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cs="宋体"/>
          <w:b/>
          <w:sz w:val="28"/>
          <w:szCs w:val="21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-417830</wp:posOffset>
            </wp:positionV>
            <wp:extent cx="2493645" cy="422275"/>
            <wp:effectExtent l="0" t="0" r="1905" b="15875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z w:val="28"/>
          <w:szCs w:val="21"/>
        </w:rPr>
        <w:t>附件</w:t>
      </w:r>
      <w:r>
        <w:rPr>
          <w:rFonts w:ascii="宋体" w:hAnsi="宋体" w:cs="宋体"/>
          <w:b/>
          <w:sz w:val="28"/>
          <w:szCs w:val="21"/>
        </w:rPr>
        <w:t>1</w:t>
      </w:r>
      <w:r>
        <w:rPr>
          <w:rFonts w:hint="eastAsia" w:ascii="宋体" w:hAnsi="宋体" w:cs="宋体"/>
          <w:b/>
          <w:sz w:val="28"/>
          <w:szCs w:val="21"/>
        </w:rPr>
        <w:t>：</w:t>
      </w:r>
    </w:p>
    <w:p>
      <w:pPr>
        <w:spacing w:line="240" w:lineRule="atLeast"/>
        <w:jc w:val="center"/>
        <w:rPr>
          <w:rFonts w:ascii="宋体" w:cs="宋体"/>
          <w:b/>
          <w:sz w:val="36"/>
        </w:rPr>
      </w:pPr>
      <w:bookmarkStart w:id="0" w:name="_GoBack"/>
      <w:r>
        <w:rPr>
          <w:rFonts w:hint="eastAsia" w:ascii="宋体" w:hAnsi="宋体" w:cs="宋体"/>
          <w:b/>
          <w:sz w:val="36"/>
        </w:rPr>
        <w:t>基层政府政务公开“金秤砣”案例</w:t>
      </w:r>
    </w:p>
    <w:bookmarkEnd w:id="0"/>
    <w:p>
      <w:pPr>
        <w:spacing w:line="240" w:lineRule="atLeast"/>
        <w:jc w:val="center"/>
        <w:rPr>
          <w:rFonts w:ascii="宋体" w:cs="宋体"/>
          <w:b/>
          <w:sz w:val="36"/>
        </w:rPr>
      </w:pPr>
      <w:r>
        <w:rPr>
          <w:rFonts w:hint="eastAsia" w:ascii="宋体" w:hAnsi="宋体" w:cs="宋体"/>
          <w:b/>
          <w:sz w:val="36"/>
        </w:rPr>
        <w:t>推荐表</w:t>
      </w:r>
    </w:p>
    <w:p>
      <w:pPr>
        <w:spacing w:line="240" w:lineRule="atLeast"/>
        <w:jc w:val="center"/>
        <w:rPr>
          <w:rFonts w:ascii="宋体" w:cs="宋体"/>
          <w:b/>
          <w:sz w:val="36"/>
        </w:rPr>
      </w:pPr>
    </w:p>
    <w:p>
      <w:pPr>
        <w:spacing w:line="240" w:lineRule="atLeast"/>
        <w:rPr>
          <w:rFonts w:ascii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一、基本信息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422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9638" w:type="dxa"/>
            <w:gridSpan w:val="3"/>
            <w:shd w:val="clear" w:color="auto" w:fill="BFBFBF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基层政府基本信息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38" w:type="dxa"/>
            <w:gridSpan w:val="3"/>
            <w:vAlign w:val="center"/>
          </w:tcPr>
          <w:p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33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案例简介（</w:t>
            </w:r>
            <w:r>
              <w:rPr>
                <w:rFonts w:ascii="宋体" w:hAnsi="宋体" w:cs="宋体"/>
                <w:szCs w:val="21"/>
              </w:rPr>
              <w:t>300</w:t>
            </w:r>
            <w:r>
              <w:rPr>
                <w:rFonts w:hint="eastAsia" w:ascii="宋体" w:hAnsi="宋体" w:cs="宋体"/>
                <w:szCs w:val="21"/>
              </w:rPr>
              <w:t>字以内）</w:t>
            </w:r>
          </w:p>
        </w:tc>
        <w:tc>
          <w:tcPr>
            <w:tcW w:w="6241" w:type="dxa"/>
            <w:gridSpan w:val="2"/>
            <w:vAlign w:val="center"/>
          </w:tcPr>
          <w:p>
            <w:pPr>
              <w:spacing w:line="460" w:lineRule="exact"/>
              <w:ind w:firstLine="420" w:firstLineChars="2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38" w:type="dxa"/>
            <w:gridSpan w:val="3"/>
            <w:shd w:val="clear" w:color="auto" w:fill="BFBFBF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固定电话：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电子邮箱：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通信地址：</w:t>
            </w:r>
          </w:p>
        </w:tc>
      </w:tr>
    </w:tbl>
    <w:p>
      <w:pPr>
        <w:spacing w:line="240" w:lineRule="atLeast"/>
        <w:rPr>
          <w:rFonts w:ascii="黑体" w:hAnsi="黑体" w:eastAsia="黑体"/>
          <w:bCs/>
          <w:sz w:val="24"/>
          <w:shd w:val="clear" w:color="auto" w:fill="FFFFFF"/>
        </w:rPr>
      </w:pPr>
    </w:p>
    <w:p>
      <w:pPr>
        <w:spacing w:line="240" w:lineRule="atLeast"/>
        <w:rPr>
          <w:rFonts w:ascii="黑体" w:hAnsi="黑体" w:eastAsia="黑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二、政务公开案例详述及相关新闻报道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shd w:val="clear" w:color="auto" w:fill="BFBFBF"/>
          </w:tcPr>
          <w:p>
            <w:pPr>
              <w:spacing w:line="240" w:lineRule="atLeas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案例展示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可从服务内容、公众满意度、特色成果、社会影响、公开方式和制度创新等方面进行描述</w:t>
            </w:r>
            <w:r>
              <w:rPr>
                <w:rFonts w:hint="eastAsia" w:ascii="仿宋_GB2312" w:cs="宋体"/>
                <w:kern w:val="0"/>
                <w:szCs w:val="21"/>
                <w:lang w:val="zh-CN"/>
              </w:rPr>
              <w:t>；</w:t>
            </w:r>
            <w:r>
              <w:rPr>
                <w:rFonts w:ascii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cs="宋体"/>
                <w:kern w:val="0"/>
                <w:szCs w:val="21"/>
              </w:rPr>
              <w:t>.</w:t>
            </w:r>
            <w:r>
              <w:rPr>
                <w:rFonts w:hint="eastAsia" w:ascii="仿宋_GB2312" w:cs="宋体"/>
                <w:kern w:val="0"/>
                <w:szCs w:val="21"/>
                <w:lang w:val="zh-CN"/>
              </w:rPr>
              <w:t>文字简练、重点突出，</w:t>
            </w:r>
            <w:r>
              <w:rPr>
                <w:rFonts w:hint="eastAsia" w:ascii="仿宋_GB2312" w:cs="宋体"/>
                <w:kern w:val="0"/>
                <w:szCs w:val="21"/>
              </w:rPr>
              <w:t>字数在</w:t>
            </w:r>
            <w:r>
              <w:rPr>
                <w:rFonts w:ascii="仿宋_GB2312" w:cs="宋体"/>
                <w:kern w:val="0"/>
                <w:szCs w:val="21"/>
              </w:rPr>
              <w:t>2000—3</w:t>
            </w:r>
            <w:r>
              <w:rPr>
                <w:rFonts w:ascii="仿宋_GB2312" w:cs="宋体"/>
                <w:kern w:val="0"/>
                <w:szCs w:val="21"/>
                <w:lang w:val="zh-CN"/>
              </w:rPr>
              <w:t>000</w:t>
            </w:r>
            <w:r>
              <w:rPr>
                <w:rFonts w:hint="eastAsia" w:ascii="仿宋_GB2312" w:cs="宋体"/>
                <w:kern w:val="0"/>
                <w:szCs w:val="21"/>
              </w:rPr>
              <w:t>之间为佳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；</w:t>
            </w:r>
            <w:r>
              <w:rPr>
                <w:rFonts w:ascii="仿宋_GB2312" w:hAnsi="宋体" w:cs="宋体"/>
                <w:kern w:val="0"/>
                <w:szCs w:val="21"/>
              </w:rPr>
              <w:t>3.</w:t>
            </w:r>
            <w:r>
              <w:rPr>
                <w:rFonts w:hint="eastAsia" w:ascii="仿宋_GB2312" w:cs="宋体"/>
                <w:kern w:val="0"/>
                <w:szCs w:val="21"/>
                <w:lang w:val="zh-CN"/>
              </w:rPr>
              <w:t>可根据内容自行加页。）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638" w:type="dxa"/>
          </w:tcPr>
          <w:p>
            <w:pPr>
              <w:spacing w:line="240" w:lineRule="atLeast"/>
              <w:ind w:firstLine="422" w:firstLineChars="200"/>
              <w:rPr>
                <w:b/>
                <w:szCs w:val="21"/>
              </w:rPr>
            </w:pPr>
          </w:p>
        </w:tc>
      </w:tr>
    </w:tbl>
    <w:p>
      <w:pPr>
        <w:spacing w:line="240" w:lineRule="atLeast"/>
        <w:rPr>
          <w:rFonts w:ascii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三、材料提供须知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9851" w:type="dxa"/>
          </w:tcPr>
          <w:p>
            <w:pPr>
              <w:spacing w:line="240" w:lineRule="atLeast"/>
              <w:ind w:firstLine="422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必须提供：</w:t>
            </w:r>
          </w:p>
          <w:p>
            <w:pPr>
              <w:spacing w:line="240" w:lineRule="atLeast"/>
              <w:ind w:firstLine="420" w:firstLineChars="200"/>
              <w:rPr>
                <w:rFonts w:ascii="宋体" w:cs="宋体"/>
                <w:spacing w:val="1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需提供案例相关图片，不少于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张。</w:t>
            </w:r>
            <w:r>
              <w:rPr>
                <w:rFonts w:hint="eastAsia" w:ascii="宋体" w:hAnsi="宋体" w:cs="宋体"/>
                <w:spacing w:val="11"/>
                <w:szCs w:val="21"/>
              </w:rPr>
              <w:t>图片请配文字说明，格式为</w:t>
            </w:r>
            <w:r>
              <w:rPr>
                <w:rFonts w:ascii="宋体" w:hAnsi="宋体" w:cs="宋体"/>
                <w:spacing w:val="11"/>
                <w:szCs w:val="21"/>
              </w:rPr>
              <w:t>JPEG</w:t>
            </w:r>
            <w:r>
              <w:rPr>
                <w:rFonts w:hint="eastAsia" w:ascii="宋体" w:hAnsi="宋体" w:cs="宋体"/>
                <w:spacing w:val="11"/>
                <w:szCs w:val="21"/>
              </w:rPr>
              <w:t>格式，单张照片大于</w:t>
            </w:r>
            <w:r>
              <w:rPr>
                <w:rFonts w:ascii="宋体" w:hAnsi="宋体" w:cs="宋体"/>
                <w:spacing w:val="11"/>
                <w:szCs w:val="21"/>
              </w:rPr>
              <w:t>1M</w:t>
            </w:r>
            <w:r>
              <w:rPr>
                <w:rFonts w:hint="eastAsia" w:ascii="宋体" w:hAnsi="宋体" w:cs="宋体"/>
                <w:spacing w:val="11"/>
                <w:szCs w:val="21"/>
              </w:rPr>
              <w:t>；</w:t>
            </w:r>
          </w:p>
          <w:p>
            <w:pPr>
              <w:spacing w:line="240" w:lineRule="atLeast"/>
              <w:ind w:firstLine="422" w:firstLineChars="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本次案例征集活动材料接收截止至</w:t>
            </w:r>
            <w:r>
              <w:rPr>
                <w:rFonts w:ascii="宋体" w:hAnsi="宋体" w:cs="宋体"/>
                <w:szCs w:val="21"/>
              </w:rPr>
              <w:t>2021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日止。</w:t>
            </w:r>
          </w:p>
          <w:p>
            <w:pPr>
              <w:spacing w:line="240" w:lineRule="atLeast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pacing w:val="11"/>
                <w:szCs w:val="21"/>
              </w:rPr>
              <w:t>申报表和证明材料可发送至电子邮箱：</w:t>
            </w:r>
            <w:r>
              <w:rPr>
                <w:rFonts w:ascii="宋体" w:hAnsi="宋体" w:cs="宋体"/>
                <w:spacing w:val="11"/>
                <w:szCs w:val="21"/>
              </w:rPr>
              <w:t>chenc@szmhf.com</w:t>
            </w:r>
            <w:r>
              <w:rPr>
                <w:rFonts w:hint="eastAsia" w:ascii="宋体" w:hAnsi="宋体" w:cs="宋体"/>
                <w:spacing w:val="11"/>
                <w:szCs w:val="21"/>
              </w:rPr>
              <w:t>，如有疑问请致电</w:t>
            </w:r>
            <w:r>
              <w:rPr>
                <w:rFonts w:ascii="宋体" w:hAnsi="宋体" w:cs="宋体"/>
                <w:spacing w:val="11"/>
                <w:szCs w:val="21"/>
              </w:rPr>
              <w:t>0755-82471528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</w:tbl>
    <w:p>
      <w:pPr>
        <w:spacing w:after="156" w:afterLines="50" w:line="5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74" w:bottom="1440" w:left="1418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地址：深圳市罗湖区银湖路金湖一街CDI大厦4楼</w:t>
    </w:r>
  </w:p>
  <w:p>
    <w:pPr>
      <w:pStyle w:val="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电话：0755-82471528   传真：0755-82471528   邮编：518029   网址：www.szmhf.com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36285" cy="5695950"/>
          <wp:effectExtent l="0" t="0" r="0" b="0"/>
          <wp:wrapNone/>
          <wp:docPr id="3" name="WordPictureWatermark349696673" descr="马洪基金会（红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49696673" descr="马洪基金会（红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285" cy="569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36285" cy="5695950"/>
          <wp:effectExtent l="0" t="0" r="0" b="0"/>
          <wp:wrapNone/>
          <wp:docPr id="2" name="WordPictureWatermark349696672" descr="马洪基金会（红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49696672" descr="马洪基金会（红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285" cy="569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36285" cy="5695950"/>
          <wp:effectExtent l="0" t="0" r="0" b="0"/>
          <wp:wrapNone/>
          <wp:docPr id="4" name="WordPictureWatermark349696671" descr="马洪基金会（红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49696671" descr="马洪基金会（红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285" cy="569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F"/>
    <w:rsid w:val="00142DE9"/>
    <w:rsid w:val="001C7D18"/>
    <w:rsid w:val="001F44B4"/>
    <w:rsid w:val="00201835"/>
    <w:rsid w:val="002633B3"/>
    <w:rsid w:val="002B4EA7"/>
    <w:rsid w:val="004056EF"/>
    <w:rsid w:val="004F3360"/>
    <w:rsid w:val="00542725"/>
    <w:rsid w:val="00542AE6"/>
    <w:rsid w:val="005F4569"/>
    <w:rsid w:val="0062168E"/>
    <w:rsid w:val="006C0BA3"/>
    <w:rsid w:val="00764725"/>
    <w:rsid w:val="00771C42"/>
    <w:rsid w:val="007A64BA"/>
    <w:rsid w:val="007F0234"/>
    <w:rsid w:val="00816E02"/>
    <w:rsid w:val="0086264E"/>
    <w:rsid w:val="00907BEB"/>
    <w:rsid w:val="009A222D"/>
    <w:rsid w:val="00A810A6"/>
    <w:rsid w:val="00A82205"/>
    <w:rsid w:val="00AA7225"/>
    <w:rsid w:val="00AC13B6"/>
    <w:rsid w:val="00B22831"/>
    <w:rsid w:val="00B52D02"/>
    <w:rsid w:val="00C16C23"/>
    <w:rsid w:val="00C71C74"/>
    <w:rsid w:val="00CF2A8F"/>
    <w:rsid w:val="00DC287A"/>
    <w:rsid w:val="00F22552"/>
    <w:rsid w:val="08FD4A04"/>
    <w:rsid w:val="174B7C9E"/>
    <w:rsid w:val="1BAA47CD"/>
    <w:rsid w:val="1E543D34"/>
    <w:rsid w:val="1EA361FD"/>
    <w:rsid w:val="21905398"/>
    <w:rsid w:val="24F27F5E"/>
    <w:rsid w:val="2E0513B8"/>
    <w:rsid w:val="35C66E1C"/>
    <w:rsid w:val="36421F25"/>
    <w:rsid w:val="3A57451E"/>
    <w:rsid w:val="3C2B3B9F"/>
    <w:rsid w:val="49A63A2E"/>
    <w:rsid w:val="50F42110"/>
    <w:rsid w:val="52F032E2"/>
    <w:rsid w:val="53524E97"/>
    <w:rsid w:val="5BC7606A"/>
    <w:rsid w:val="6472724E"/>
    <w:rsid w:val="6583070B"/>
    <w:rsid w:val="6C704F66"/>
    <w:rsid w:val="7FC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rFonts w:ascii="Calibri" w:hAnsi="Calibri"/>
      <w:sz w:val="0"/>
      <w:szCs w:val="0"/>
    </w:rPr>
  </w:style>
  <w:style w:type="character" w:customStyle="1" w:styleId="8">
    <w:name w:val="页脚 字符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页眉 字符"/>
    <w:link w:val="4"/>
    <w:locked/>
    <w:uiPriority w:val="99"/>
    <w:rPr>
      <w:rFonts w:ascii="Calibri" w:hAnsi="Calibri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DC561-6B05-4E8E-A473-609CD2564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20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2020-11-06T09:28:00Z</dcterms:created>
  <dc:creator>cc</dc:creator>
  <cp:lastModifiedBy>13510750204</cp:lastModifiedBy>
  <cp:lastPrinted>2020-07-30T01:22:00Z</cp:lastPrinted>
  <dcterms:modified xsi:type="dcterms:W3CDTF">2020-11-10T02:35:07Z</dcterms:modified>
  <dc:title>中国基层政府政务公开“金秤砣”优秀案例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